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hint="eastAsia" w:asciiTheme="majorEastAsia" w:hAnsiTheme="majorEastAsia" w:eastAsiaTheme="majorEastAsia"/>
          <w:b/>
          <w:sz w:val="32"/>
        </w:rPr>
      </w:pPr>
      <w:r>
        <w:rPr>
          <w:rFonts w:hint="eastAsia" w:asciiTheme="majorEastAsia" w:hAnsiTheme="majorEastAsia" w:eastAsiaTheme="majorEastAsia"/>
          <w:b/>
          <w:sz w:val="32"/>
        </w:rPr>
        <w:t>索恩格汽车部件（中国）有限公司</w:t>
      </w:r>
    </w:p>
    <w:p>
      <w:pPr>
        <w:spacing w:line="360" w:lineRule="auto"/>
        <w:rPr>
          <w:rFonts w:hint="eastAsia" w:asciiTheme="minorEastAsia" w:hAnsiTheme="minorEastAsia" w:eastAsiaTheme="minorEastAsia"/>
          <w:b/>
          <w:sz w:val="28"/>
        </w:rPr>
      </w:pPr>
      <w:r>
        <w:rPr>
          <w:rFonts w:hint="eastAsia" w:asciiTheme="minorEastAsia" w:hAnsiTheme="minorEastAsia" w:eastAsiaTheme="minorEastAsia"/>
          <w:b/>
        </w:rPr>
        <w:t>企业简介</w:t>
      </w:r>
    </w:p>
    <w:p>
      <w:pPr>
        <w:spacing w:line="360" w:lineRule="auto"/>
        <w:ind w:firstLine="440" w:firstLineChars="200"/>
        <w:rPr>
          <w:rFonts w:asciiTheme="minorEastAsia" w:hAnsiTheme="minorEastAsia" w:eastAsiaTheme="minorEastAsia"/>
          <w:szCs w:val="24"/>
          <w:shd w:val="clear" w:color="auto" w:fill="FFFFFF"/>
        </w:rPr>
      </w:pPr>
      <w:r>
        <w:rPr>
          <w:rFonts w:asciiTheme="minorEastAsia" w:hAnsiTheme="minorEastAsia" w:eastAsiaTheme="minorEastAsia"/>
          <w:szCs w:val="24"/>
          <w:shd w:val="clear" w:color="auto" w:fill="FFFFFF"/>
        </w:rPr>
        <w:t>索恩格汽车部件（中国）有限公司是德国SEG控股集团100%投资的外商独资企业，其总部位于湖南省长沙市经济技术开发区，于2016年4月1日注册成立，现有员工</w:t>
      </w:r>
      <w:r>
        <w:rPr>
          <w:rFonts w:hint="eastAsia" w:asciiTheme="minorEastAsia" w:hAnsiTheme="minorEastAsia" w:eastAsiaTheme="minorEastAsia"/>
          <w:szCs w:val="24"/>
          <w:shd w:val="clear" w:color="auto" w:fill="FFFFFF"/>
        </w:rPr>
        <w:t>2000</w:t>
      </w:r>
      <w:r>
        <w:rPr>
          <w:rFonts w:asciiTheme="minorEastAsia" w:hAnsiTheme="minorEastAsia" w:eastAsiaTheme="minorEastAsia"/>
          <w:szCs w:val="24"/>
          <w:shd w:val="clear" w:color="auto" w:fill="FFFFFF"/>
        </w:rPr>
        <w:t>人。</w:t>
      </w:r>
      <w:r>
        <w:rPr>
          <w:rFonts w:asciiTheme="minorEastAsia" w:hAnsiTheme="minorEastAsia" w:eastAsiaTheme="minorEastAsia"/>
          <w:szCs w:val="24"/>
        </w:rPr>
        <w:br w:type="textWrapping"/>
      </w:r>
      <w:r>
        <w:rPr>
          <w:rFonts w:hint="eastAsia" w:asciiTheme="minorEastAsia" w:hAnsiTheme="minorEastAsia" w:eastAsiaTheme="minorEastAsia"/>
          <w:szCs w:val="24"/>
        </w:rPr>
        <w:t xml:space="preserve">    </w:t>
      </w:r>
      <w:r>
        <w:rPr>
          <w:rFonts w:asciiTheme="minorEastAsia" w:hAnsiTheme="minorEastAsia" w:eastAsiaTheme="minorEastAsia"/>
          <w:szCs w:val="24"/>
          <w:shd w:val="clear" w:color="auto" w:fill="FFFFFF"/>
        </w:rPr>
        <w:t>索恩格汽车部件（中国）有限公司前身是德国博世集团起动机和发电机事业部中国区，作为历史悠久且全球领先的起动机和发电机技术和服务供应商，索恩格主要研发生产确保发动机可靠起动的起动机，为汽车电气系统提供可靠电能供应的发电机，节能环保的起动-停止系统以及创新的混合动力系统电机。依托高品质的产品和服务为客户提供全面的支持和完善的服务。</w:t>
      </w:r>
      <w:r>
        <w:rPr>
          <w:rFonts w:asciiTheme="minorEastAsia" w:hAnsiTheme="minorEastAsia" w:eastAsiaTheme="minorEastAsia"/>
          <w:szCs w:val="24"/>
        </w:rPr>
        <w:br w:type="textWrapping"/>
      </w:r>
      <w:r>
        <w:rPr>
          <w:rFonts w:asciiTheme="minorEastAsia" w:hAnsiTheme="minorEastAsia" w:eastAsiaTheme="minorEastAsia"/>
          <w:szCs w:val="24"/>
          <w:shd w:val="clear" w:color="auto" w:fill="FFFFFF"/>
        </w:rPr>
        <w:t> </w:t>
      </w:r>
      <w:r>
        <w:rPr>
          <w:rFonts w:hint="eastAsia" w:asciiTheme="minorEastAsia" w:hAnsiTheme="minorEastAsia" w:eastAsiaTheme="minorEastAsia"/>
          <w:szCs w:val="24"/>
        </w:rPr>
        <w:t xml:space="preserve">   </w:t>
      </w:r>
      <w:r>
        <w:rPr>
          <w:rFonts w:asciiTheme="minorEastAsia" w:hAnsiTheme="minorEastAsia" w:eastAsiaTheme="minorEastAsia"/>
          <w:szCs w:val="24"/>
          <w:shd w:val="clear" w:color="auto" w:fill="FFFFFF"/>
        </w:rPr>
        <w:t>作为全球研发生产的重要组成部分，索恩格汽车部件（中国）有限公司作为已建成除德国之外全球最大的研发中心、商用车起动机的领导工厂和平台产品生产投放的首选基地，公司已成为中国起动机和发电机业务领域最主要的制造商、服务商和众多汽车品牌的首选合作伙伴。我们将不断创新、追求卓越，致力为中国汽车厂商提供优质的产品和服务。</w:t>
      </w:r>
    </w:p>
    <w:p>
      <w:pPr>
        <w:spacing w:line="276" w:lineRule="auto"/>
        <w:jc w:val="center"/>
        <w:rPr>
          <w:rFonts w:hint="eastAsia"/>
          <w:b/>
        </w:rPr>
      </w:pPr>
      <w:r>
        <w:rPr>
          <w:b/>
        </w:rPr>
        <w:drawing>
          <wp:inline distT="0" distB="0" distL="0" distR="0">
            <wp:extent cx="5867400" cy="3105150"/>
            <wp:effectExtent l="19050" t="0" r="0" b="0"/>
            <wp:docPr id="1" name="图片 1" descr="C:\Users\Administrator.HZDK1YV4JJ3VZ5U\AppData\Local\Temp\WeChat Files\49659881841498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.HZDK1YV4JJ3VZ5U\AppData\Local\Temp\WeChat Files\49659881841498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/>
          <w:b/>
        </w:rPr>
      </w:pPr>
      <w:r>
        <w:rPr>
          <w:rFonts w:hint="eastAsia" w:asciiTheme="minorEastAsia" w:hAnsiTheme="minorEastAsia" w:eastAsiaTheme="minorEastAsia"/>
          <w:b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262255</wp:posOffset>
            </wp:positionV>
            <wp:extent cx="4543425" cy="2181225"/>
            <wp:effectExtent l="19050" t="0" r="9525" b="0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b/>
        </w:rPr>
        <w:t>索恩格产品</w:t>
      </w: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widowControl w:val="0"/>
        <w:rPr>
          <w:rFonts w:hint="eastAsia"/>
          <w:b/>
        </w:rPr>
      </w:pPr>
    </w:p>
    <w:p>
      <w:pPr>
        <w:widowControl w:val="0"/>
        <w:rPr>
          <w:rFonts w:hint="eastAsia"/>
          <w:b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textAlignment w:val="auto"/>
        <w:outlineLvl w:val="9"/>
        <w:rPr>
          <w:rFonts w:cs="Arial" w:asciiTheme="minorEastAsia" w:hAnsiTheme="minorEastAsia" w:eastAsiaTheme="minorEastAsia"/>
          <w:sz w:val="21"/>
          <w:szCs w:val="18"/>
        </w:rPr>
      </w:pPr>
      <w:r>
        <w:rPr>
          <w:rFonts w:hint="eastAsia" w:cs="Arial" w:asciiTheme="minorEastAsia" w:hAnsiTheme="minorEastAsia" w:eastAsiaTheme="minorEastAsia"/>
          <w:b/>
          <w:color w:val="000000"/>
          <w:szCs w:val="18"/>
        </w:rPr>
        <w:t>岗位要求：</w:t>
      </w:r>
      <w:r>
        <w:rPr>
          <w:rFonts w:hint="eastAsia" w:cs="Arial" w:asciiTheme="minorEastAsia" w:hAnsiTheme="minorEastAsia" w:eastAsiaTheme="minorEastAsia"/>
          <w:sz w:val="21"/>
          <w:szCs w:val="18"/>
        </w:rPr>
        <w:t>1、汽车、机电及数控相关专业，年满1</w:t>
      </w:r>
      <w:r>
        <w:rPr>
          <w:rFonts w:hint="eastAsia" w:cs="Arial" w:asciiTheme="minorEastAsia" w:hAnsiTheme="minorEastAsia" w:eastAsiaTheme="minorEastAsia"/>
          <w:sz w:val="21"/>
          <w:szCs w:val="18"/>
          <w:lang w:val="en-US" w:eastAsia="zh-CN"/>
        </w:rPr>
        <w:t>8</w:t>
      </w:r>
      <w:r>
        <w:rPr>
          <w:rFonts w:hint="eastAsia" w:cs="Arial" w:asciiTheme="minorEastAsia" w:hAnsiTheme="minorEastAsia" w:eastAsiaTheme="minorEastAsia"/>
          <w:sz w:val="21"/>
          <w:szCs w:val="18"/>
        </w:rPr>
        <w:t>周岁以上（男女不限） 2、身体健康，无纹身，无传染性疾病，无不良嗜好，无犯罪记录  3、能吃苦耐劳，服从公司安排。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textAlignment w:val="auto"/>
        <w:outlineLvl w:val="9"/>
        <w:rPr>
          <w:rFonts w:hint="eastAsia" w:cs="Arial" w:asciiTheme="minorEastAsia" w:hAnsiTheme="minorEastAsia" w:eastAsiaTheme="minorEastAsia"/>
          <w:sz w:val="21"/>
          <w:szCs w:val="18"/>
        </w:rPr>
      </w:pPr>
      <w:r>
        <w:rPr>
          <w:rFonts w:hint="eastAsia" w:cs="Arial" w:asciiTheme="minorEastAsia" w:hAnsiTheme="minorEastAsia" w:eastAsiaTheme="minorEastAsia"/>
          <w:b/>
          <w:color w:val="000000"/>
          <w:szCs w:val="18"/>
        </w:rPr>
        <w:t>工作时间：</w:t>
      </w:r>
      <w:r>
        <w:rPr>
          <w:rFonts w:hint="eastAsia" w:cs="Arial" w:asciiTheme="minorEastAsia" w:hAnsiTheme="minorEastAsia" w:eastAsiaTheme="minorEastAsia"/>
          <w:sz w:val="21"/>
          <w:szCs w:val="18"/>
          <w:lang w:eastAsia="zh-CN"/>
        </w:rPr>
        <w:t>闲时</w:t>
      </w:r>
      <w:r>
        <w:rPr>
          <w:rFonts w:hint="eastAsia" w:cs="Arial" w:asciiTheme="minorEastAsia" w:hAnsiTheme="minorEastAsia" w:eastAsiaTheme="minorEastAsia"/>
          <w:sz w:val="21"/>
          <w:szCs w:val="18"/>
        </w:rPr>
        <w:t>8小时三班倒（包括吃饭与休息时间在内），白班：</w:t>
      </w:r>
      <w:r>
        <w:rPr>
          <w:rFonts w:hint="eastAsia" w:cs="Arial" w:asciiTheme="minorEastAsia" w:hAnsiTheme="minorEastAsia" w:eastAsiaTheme="minorEastAsia"/>
          <w:sz w:val="21"/>
          <w:szCs w:val="18"/>
          <w:lang w:val="en-US" w:eastAsia="zh-CN"/>
        </w:rPr>
        <w:t>0</w:t>
      </w:r>
      <w:r>
        <w:rPr>
          <w:rFonts w:hint="eastAsia" w:cs="Arial" w:asciiTheme="minorEastAsia" w:hAnsiTheme="minorEastAsia" w:eastAsiaTheme="minorEastAsia"/>
          <w:sz w:val="21"/>
          <w:szCs w:val="18"/>
        </w:rPr>
        <w:t>7</w:t>
      </w:r>
      <w:r>
        <w:rPr>
          <w:rFonts w:hint="eastAsia" w:cs="Arial" w:asciiTheme="minorEastAsia" w:hAnsiTheme="minorEastAsia" w:eastAsiaTheme="minorEastAsia"/>
          <w:sz w:val="21"/>
          <w:szCs w:val="18"/>
          <w:lang w:val="en-US" w:eastAsia="zh-CN"/>
        </w:rPr>
        <w:t>:00-15：00</w:t>
      </w:r>
      <w:r>
        <w:rPr>
          <w:rFonts w:hint="eastAsia" w:cs="Arial" w:asciiTheme="minorEastAsia" w:hAnsiTheme="minorEastAsia" w:eastAsiaTheme="minorEastAsia"/>
          <w:sz w:val="21"/>
          <w:szCs w:val="18"/>
        </w:rPr>
        <w:t>，中班：</w:t>
      </w:r>
      <w:r>
        <w:rPr>
          <w:rFonts w:hint="eastAsia" w:cs="Arial" w:asciiTheme="minorEastAsia" w:hAnsiTheme="minorEastAsia" w:eastAsiaTheme="minorEastAsia"/>
          <w:sz w:val="21"/>
          <w:szCs w:val="18"/>
          <w:lang w:val="en-US" w:eastAsia="zh-CN"/>
        </w:rPr>
        <w:t>15:00-23:00</w:t>
      </w:r>
      <w:r>
        <w:rPr>
          <w:rFonts w:hint="eastAsia" w:cs="Arial" w:asciiTheme="minorEastAsia" w:hAnsiTheme="minorEastAsia" w:eastAsiaTheme="minorEastAsia"/>
          <w:sz w:val="21"/>
          <w:szCs w:val="18"/>
        </w:rPr>
        <w:t>，晚班：</w:t>
      </w:r>
      <w:r>
        <w:rPr>
          <w:rFonts w:hint="eastAsia" w:cs="Arial" w:asciiTheme="minorEastAsia" w:hAnsiTheme="minorEastAsia" w:eastAsiaTheme="minorEastAsia"/>
          <w:sz w:val="21"/>
          <w:szCs w:val="18"/>
          <w:lang w:val="en-US" w:eastAsia="zh-CN"/>
        </w:rPr>
        <w:t>23:00-07:00</w:t>
      </w:r>
      <w:r>
        <w:rPr>
          <w:rFonts w:hint="eastAsia" w:cs="Arial" w:asciiTheme="minorEastAsia" w:hAnsiTheme="minorEastAsia" w:eastAsiaTheme="minorEastAsia"/>
          <w:sz w:val="21"/>
          <w:szCs w:val="18"/>
        </w:rPr>
        <w:t>。</w:t>
      </w:r>
      <w:r>
        <w:rPr>
          <w:rFonts w:hint="eastAsia" w:cs="Arial" w:asciiTheme="minorEastAsia" w:hAnsiTheme="minorEastAsia" w:eastAsiaTheme="minorEastAsia"/>
          <w:sz w:val="21"/>
          <w:szCs w:val="18"/>
          <w:lang w:eastAsia="zh-CN"/>
        </w:rPr>
        <w:t>忙时</w:t>
      </w:r>
      <w:r>
        <w:rPr>
          <w:rFonts w:hint="eastAsia" w:cs="Arial" w:asciiTheme="minorEastAsia" w:hAnsiTheme="minorEastAsia" w:eastAsiaTheme="minorEastAsia"/>
          <w:sz w:val="21"/>
          <w:szCs w:val="18"/>
          <w:lang w:val="en-US" w:eastAsia="zh-CN"/>
        </w:rPr>
        <w:t>12小时</w:t>
      </w:r>
      <w:r>
        <w:rPr>
          <w:rFonts w:hint="eastAsia" w:cs="Arial" w:asciiTheme="minorEastAsia" w:hAnsiTheme="minorEastAsia" w:eastAsiaTheme="minorEastAsia"/>
          <w:sz w:val="21"/>
          <w:szCs w:val="18"/>
          <w:lang w:eastAsia="zh-CN"/>
        </w:rPr>
        <w:t>两班倒，早七：</w:t>
      </w:r>
      <w:r>
        <w:rPr>
          <w:rFonts w:hint="eastAsia" w:cs="Arial" w:asciiTheme="minorEastAsia" w:hAnsiTheme="minorEastAsia" w:eastAsiaTheme="minorEastAsia"/>
          <w:sz w:val="21"/>
          <w:szCs w:val="18"/>
          <w:lang w:val="en-US" w:eastAsia="zh-CN"/>
        </w:rPr>
        <w:t>07:00-19:00，晚七：19:00-07:00，</w:t>
      </w:r>
      <w:r>
        <w:rPr>
          <w:rFonts w:hint="eastAsia" w:cs="Arial" w:asciiTheme="minorEastAsia" w:hAnsiTheme="minorEastAsia" w:eastAsiaTheme="minorEastAsia"/>
          <w:sz w:val="21"/>
          <w:szCs w:val="18"/>
        </w:rPr>
        <w:t>每月休息时间由生产部门排班决定。</w:t>
      </w:r>
    </w:p>
    <w:p>
      <w:pPr>
        <w:widowControl w:val="0"/>
        <w:rPr>
          <w:rFonts w:hint="eastAsia" w:cs="Arial" w:asciiTheme="minorEastAsia" w:hAnsiTheme="minorEastAsia" w:eastAsiaTheme="minorEastAsia"/>
          <w:b w:val="0"/>
          <w:bCs/>
          <w:color w:val="000000"/>
          <w:szCs w:val="18"/>
          <w:lang w:eastAsia="zh-CN"/>
        </w:rPr>
      </w:pPr>
      <w:r>
        <w:rPr>
          <w:rFonts w:hint="eastAsia" w:cs="Arial" w:asciiTheme="minorEastAsia" w:hAnsiTheme="minorEastAsia" w:eastAsiaTheme="minorEastAsia"/>
          <w:b/>
          <w:color w:val="000000"/>
          <w:szCs w:val="18"/>
        </w:rPr>
        <w:t>工作</w:t>
      </w:r>
      <w:r>
        <w:rPr>
          <w:rFonts w:hint="eastAsia" w:cs="Arial" w:asciiTheme="minorEastAsia" w:hAnsiTheme="minorEastAsia" w:eastAsiaTheme="minorEastAsia"/>
          <w:b/>
          <w:color w:val="000000"/>
          <w:szCs w:val="18"/>
          <w:lang w:eastAsia="zh-CN"/>
        </w:rPr>
        <w:t>环境</w:t>
      </w:r>
      <w:r>
        <w:rPr>
          <w:rFonts w:hint="eastAsia" w:cs="Arial" w:asciiTheme="minorEastAsia" w:hAnsiTheme="minorEastAsia" w:eastAsiaTheme="minorEastAsia"/>
          <w:b/>
          <w:color w:val="000000"/>
          <w:szCs w:val="18"/>
        </w:rPr>
        <w:t>：</w:t>
      </w:r>
      <w:r>
        <w:rPr>
          <w:rFonts w:hint="eastAsia" w:cs="Arial" w:asciiTheme="minorEastAsia" w:hAnsiTheme="minorEastAsia" w:eastAsiaTheme="minorEastAsia"/>
          <w:b w:val="0"/>
          <w:bCs/>
          <w:color w:val="000000"/>
          <w:szCs w:val="18"/>
          <w:lang w:eastAsia="zh-CN"/>
        </w:rPr>
        <w:t>舒适、干净、全年中央空调。</w:t>
      </w:r>
    </w:p>
    <w:p>
      <w:pPr>
        <w:widowControl w:val="0"/>
        <w:rPr>
          <w:rFonts w:hint="eastAsia" w:cs="Arial" w:asciiTheme="minorEastAsia" w:hAnsiTheme="minorEastAsia" w:eastAsiaTheme="minorEastAsia"/>
          <w:b w:val="0"/>
          <w:bCs/>
          <w:color w:val="000000"/>
          <w:szCs w:val="18"/>
          <w:lang w:eastAsia="zh-CN"/>
        </w:rPr>
      </w:pPr>
      <w:r>
        <w:rPr>
          <w:rFonts w:hint="eastAsia" w:cs="Arial" w:asciiTheme="minorEastAsia" w:hAnsiTheme="minorEastAsia" w:eastAsiaTheme="minorEastAsia"/>
          <w:b w:val="0"/>
          <w:bCs/>
          <w:color w:val="000000"/>
          <w:szCs w:val="18"/>
          <w:lang w:eastAsia="zh-CN"/>
        </w:rPr>
        <w:drawing>
          <wp:inline distT="0" distB="0" distL="114300" distR="114300">
            <wp:extent cx="2602230" cy="1831340"/>
            <wp:effectExtent l="0" t="0" r="7620" b="16510"/>
            <wp:docPr id="3" name="图片 3" descr="微信图片_2018051815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805181538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Arial" w:asciiTheme="minorEastAsia" w:hAnsiTheme="minorEastAsia" w:eastAsiaTheme="minorEastAsia"/>
          <w:b w:val="0"/>
          <w:bCs/>
          <w:color w:val="000000"/>
          <w:szCs w:val="18"/>
          <w:lang w:val="en-US" w:eastAsia="zh-CN"/>
        </w:rPr>
        <w:t xml:space="preserve">  </w:t>
      </w:r>
      <w:r>
        <w:rPr>
          <w:rFonts w:hint="eastAsia" w:cs="Arial" w:asciiTheme="minorEastAsia" w:hAnsiTheme="minorEastAsia" w:eastAsiaTheme="minorEastAsia"/>
          <w:b w:val="0"/>
          <w:bCs/>
          <w:color w:val="000000"/>
          <w:szCs w:val="18"/>
          <w:lang w:eastAsia="zh-CN"/>
        </w:rPr>
        <w:drawing>
          <wp:inline distT="0" distB="0" distL="114300" distR="114300">
            <wp:extent cx="2660650" cy="1843405"/>
            <wp:effectExtent l="0" t="0" r="6350" b="4445"/>
            <wp:docPr id="7" name="图片 7" descr="微信图片_20180518154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805181542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rPr>
          <w:rFonts w:hint="eastAsia" w:cs="Arial" w:asciiTheme="minorEastAsia" w:hAnsiTheme="minorEastAsia" w:eastAsiaTheme="minorEastAsia"/>
          <w:b/>
          <w:color w:val="000000"/>
          <w:szCs w:val="18"/>
        </w:rPr>
      </w:pPr>
      <w:r>
        <w:rPr>
          <w:rFonts w:hint="eastAsia" w:cs="Arial" w:asciiTheme="minorEastAsia" w:hAnsiTheme="minorEastAsia" w:eastAsiaTheme="minorEastAsia"/>
          <w:b/>
          <w:color w:val="000000"/>
          <w:szCs w:val="18"/>
        </w:rPr>
        <w:t>工资待遇：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textAlignment w:val="auto"/>
        <w:outlineLvl w:val="9"/>
        <w:rPr>
          <w:rFonts w:hint="eastAsia" w:cs="Arial" w:asciiTheme="minorEastAsia" w:hAnsiTheme="minorEastAsia" w:eastAsiaTheme="minorEastAsia"/>
          <w:b/>
          <w:color w:val="000000"/>
          <w:szCs w:val="18"/>
        </w:rPr>
      </w:pPr>
      <w:r>
        <w:rPr>
          <w:rFonts w:hint="eastAsia" w:cs="Arial" w:asciiTheme="minorEastAsia" w:hAnsiTheme="minorEastAsia" w:eastAsiaTheme="minorEastAsia"/>
          <w:b/>
          <w:color w:val="000000"/>
          <w:szCs w:val="18"/>
          <w:lang w:eastAsia="zh-CN"/>
        </w:rPr>
        <w:t>储备干部</w:t>
      </w:r>
      <w:r>
        <w:rPr>
          <w:rFonts w:hint="eastAsia" w:cs="Arial" w:asciiTheme="minorEastAsia" w:hAnsiTheme="minorEastAsia" w:eastAsiaTheme="minorEastAsia"/>
          <w:b/>
          <w:color w:val="000000"/>
          <w:szCs w:val="18"/>
        </w:rPr>
        <w:t>实习期待遇</w:t>
      </w:r>
      <w:r>
        <w:rPr>
          <w:rFonts w:hint="eastAsia" w:cs="Arial" w:asciiTheme="minorEastAsia" w:hAnsiTheme="minorEastAsia" w:eastAsiaTheme="minorEastAsia"/>
          <w:b/>
          <w:color w:val="000000"/>
          <w:szCs w:val="18"/>
          <w:lang w:eastAsia="zh-CN"/>
        </w:rPr>
        <w:t>（实习</w:t>
      </w:r>
      <w:r>
        <w:rPr>
          <w:rFonts w:hint="eastAsia" w:cs="Arial" w:asciiTheme="minorEastAsia" w:hAnsiTheme="minorEastAsia" w:eastAsiaTheme="minorEastAsia"/>
          <w:b/>
          <w:color w:val="000000"/>
          <w:szCs w:val="18"/>
          <w:lang w:val="en-US" w:eastAsia="zh-CN"/>
        </w:rPr>
        <w:t>+就业</w:t>
      </w:r>
      <w:r>
        <w:rPr>
          <w:rFonts w:hint="eastAsia" w:cs="Arial" w:asciiTheme="minorEastAsia" w:hAnsiTheme="minorEastAsia" w:eastAsiaTheme="minorEastAsia"/>
          <w:b/>
          <w:color w:val="000000"/>
          <w:szCs w:val="18"/>
          <w:lang w:eastAsia="zh-CN"/>
        </w:rPr>
        <w:t>）</w:t>
      </w:r>
      <w:r>
        <w:rPr>
          <w:rFonts w:hint="eastAsia" w:cs="Arial" w:asciiTheme="minorEastAsia" w:hAnsiTheme="minorEastAsia" w:eastAsiaTheme="minorEastAsia"/>
          <w:b/>
          <w:color w:val="000000"/>
          <w:szCs w:val="18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textAlignment w:val="auto"/>
        <w:outlineLvl w:val="9"/>
        <w:rPr>
          <w:rFonts w:hint="eastAsia" w:cs="Arial" w:asciiTheme="minorEastAsia" w:hAnsiTheme="minorEastAsia" w:eastAsiaTheme="minorEastAsia"/>
          <w:sz w:val="21"/>
          <w:szCs w:val="18"/>
        </w:rPr>
      </w:pPr>
      <w:r>
        <w:rPr>
          <w:rFonts w:hint="eastAsia" w:cs="Arial" w:asciiTheme="minorEastAsia" w:hAnsiTheme="minorEastAsia" w:eastAsiaTheme="minorEastAsia"/>
          <w:sz w:val="21"/>
          <w:szCs w:val="18"/>
        </w:rPr>
        <w:t>底薪1</w:t>
      </w:r>
      <w:r>
        <w:rPr>
          <w:rFonts w:hint="eastAsia" w:cs="Arial" w:asciiTheme="minorEastAsia" w:hAnsiTheme="minorEastAsia" w:eastAsiaTheme="minorEastAsia"/>
          <w:sz w:val="21"/>
          <w:szCs w:val="18"/>
          <w:lang w:val="en-US" w:eastAsia="zh-CN"/>
        </w:rPr>
        <w:t>8</w:t>
      </w:r>
      <w:r>
        <w:rPr>
          <w:rFonts w:hint="eastAsia" w:cs="Arial" w:asciiTheme="minorEastAsia" w:hAnsiTheme="minorEastAsia" w:eastAsiaTheme="minorEastAsia"/>
          <w:sz w:val="21"/>
          <w:szCs w:val="18"/>
        </w:rPr>
        <w:t>00元/月+岗位津贴50元/月+绩效奖</w:t>
      </w:r>
      <w:r>
        <w:rPr>
          <w:rFonts w:hint="eastAsia" w:cs="Arial" w:asciiTheme="minorEastAsia" w:hAnsiTheme="minorEastAsia" w:eastAsiaTheme="minorEastAsia"/>
          <w:sz w:val="21"/>
          <w:szCs w:val="18"/>
          <w:lang w:val="en-US" w:eastAsia="zh-CN"/>
        </w:rPr>
        <w:t>2</w:t>
      </w:r>
      <w:r>
        <w:rPr>
          <w:rFonts w:hint="eastAsia" w:cs="Arial" w:asciiTheme="minorEastAsia" w:hAnsiTheme="minorEastAsia" w:eastAsiaTheme="minorEastAsia"/>
          <w:sz w:val="21"/>
          <w:szCs w:val="18"/>
        </w:rPr>
        <w:t>00元/月+班次补贴130元/月+全勤奖150元/月+伙食补贴180元/月（标准工作餐外额外的补贴）+加班工资1</w:t>
      </w:r>
      <w:r>
        <w:rPr>
          <w:rFonts w:hint="eastAsia" w:cs="Arial" w:asciiTheme="minorEastAsia" w:hAnsiTheme="minorEastAsia" w:eastAsiaTheme="minorEastAsia"/>
          <w:sz w:val="21"/>
          <w:szCs w:val="18"/>
          <w:lang w:val="en-US" w:eastAsia="zh-CN"/>
        </w:rPr>
        <w:t>5</w:t>
      </w:r>
      <w:r>
        <w:rPr>
          <w:rFonts w:hint="eastAsia" w:cs="Arial" w:asciiTheme="minorEastAsia" w:hAnsiTheme="minorEastAsia" w:eastAsiaTheme="minorEastAsia"/>
          <w:sz w:val="21"/>
          <w:szCs w:val="18"/>
        </w:rPr>
        <w:t>元/小时（月超出174小时部分）+节假日福利、生日福利，法定节假日加班3倍工资（28元/小时）。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textAlignment w:val="auto"/>
        <w:outlineLvl w:val="9"/>
        <w:rPr>
          <w:rFonts w:hint="eastAsia" w:cs="Arial" w:asciiTheme="minorEastAsia" w:hAnsiTheme="minorEastAsia" w:eastAsiaTheme="minorEastAsia"/>
          <w:b/>
          <w:bCs/>
          <w:sz w:val="21"/>
          <w:szCs w:val="18"/>
          <w:lang w:eastAsia="zh-CN"/>
        </w:rPr>
      </w:pPr>
      <w:r>
        <w:rPr>
          <w:rFonts w:hint="eastAsia" w:cs="Arial" w:asciiTheme="minorEastAsia" w:hAnsiTheme="minorEastAsia" w:eastAsiaTheme="minorEastAsia"/>
          <w:b/>
          <w:bCs/>
          <w:sz w:val="21"/>
          <w:szCs w:val="18"/>
          <w:lang w:eastAsia="zh-CN"/>
        </w:rPr>
        <w:t>三个月后按一类社招员工工资发放：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textAlignment w:val="auto"/>
        <w:outlineLvl w:val="9"/>
        <w:rPr>
          <w:rFonts w:hint="eastAsia" w:cs="Arial" w:asciiTheme="minorEastAsia" w:hAnsiTheme="minorEastAsia" w:eastAsiaTheme="minorEastAsia"/>
          <w:sz w:val="21"/>
          <w:szCs w:val="18"/>
        </w:rPr>
      </w:pPr>
      <w:r>
        <w:rPr>
          <w:rFonts w:hint="eastAsia" w:cs="Arial" w:asciiTheme="minorEastAsia" w:hAnsiTheme="minorEastAsia" w:eastAsiaTheme="minorEastAsia"/>
          <w:sz w:val="21"/>
          <w:szCs w:val="18"/>
          <w:lang w:val="en-US" w:eastAsia="zh-CN"/>
        </w:rPr>
        <w:t>174小时以内15元/小时+加班按17元/小时（月超过174小时部分）+绩效奖金300元/月+全勤奖120元/月+倒班津贴130元/月</w:t>
      </w:r>
      <w:r>
        <w:rPr>
          <w:rFonts w:hint="eastAsia" w:cs="Arial" w:asciiTheme="minorEastAsia" w:hAnsiTheme="minorEastAsia" w:eastAsiaTheme="minorEastAsia"/>
          <w:sz w:val="21"/>
          <w:szCs w:val="18"/>
        </w:rPr>
        <w:t>+节假日福利、生日福利，法定节假日加班3倍工资（</w:t>
      </w:r>
      <w:r>
        <w:rPr>
          <w:rFonts w:hint="eastAsia" w:cs="Arial" w:asciiTheme="minorEastAsia" w:hAnsiTheme="minorEastAsia" w:eastAsiaTheme="minorEastAsia"/>
          <w:sz w:val="21"/>
          <w:szCs w:val="18"/>
          <w:lang w:val="en-US" w:eastAsia="zh-CN"/>
        </w:rPr>
        <w:t>30</w:t>
      </w:r>
      <w:r>
        <w:rPr>
          <w:rFonts w:hint="eastAsia" w:cs="Arial" w:asciiTheme="minorEastAsia" w:hAnsiTheme="minorEastAsia" w:eastAsiaTheme="minorEastAsia"/>
          <w:sz w:val="21"/>
          <w:szCs w:val="18"/>
        </w:rPr>
        <w:t>元/小时）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textAlignment w:val="auto"/>
        <w:outlineLvl w:val="9"/>
        <w:rPr>
          <w:rFonts w:hint="eastAsia" w:cs="Arial" w:asciiTheme="minorEastAsia" w:hAnsiTheme="minorEastAsia" w:eastAsiaTheme="minorEastAsia"/>
          <w:b/>
          <w:bCs/>
          <w:sz w:val="21"/>
          <w:szCs w:val="18"/>
          <w:lang w:val="en-US" w:eastAsia="zh-CN"/>
        </w:rPr>
      </w:pPr>
      <w:r>
        <w:rPr>
          <w:rFonts w:hint="eastAsia" w:cs="Arial" w:asciiTheme="minorEastAsia" w:hAnsiTheme="minorEastAsia" w:eastAsiaTheme="minorEastAsia"/>
          <w:b/>
          <w:bCs/>
          <w:sz w:val="21"/>
          <w:szCs w:val="18"/>
          <w:lang w:val="en-US" w:eastAsia="zh-CN"/>
        </w:rPr>
        <w:t>六个月后：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textAlignment w:val="auto"/>
        <w:outlineLvl w:val="9"/>
        <w:rPr>
          <w:rFonts w:hint="eastAsia" w:cs="Arial" w:asciiTheme="minorEastAsia" w:hAnsiTheme="minorEastAsia" w:eastAsiaTheme="minorEastAsia"/>
          <w:sz w:val="21"/>
          <w:szCs w:val="18"/>
          <w:lang w:val="en-US" w:eastAsia="zh-CN"/>
        </w:rPr>
      </w:pPr>
      <w:r>
        <w:rPr>
          <w:rFonts w:hint="eastAsia" w:cs="Arial" w:asciiTheme="minorEastAsia" w:hAnsiTheme="minorEastAsia" w:eastAsiaTheme="minorEastAsia"/>
          <w:sz w:val="21"/>
          <w:szCs w:val="18"/>
          <w:lang w:val="en-US" w:eastAsia="zh-CN"/>
        </w:rPr>
        <w:t>可择优转正，可往工艺以及工程师类的岗位发展</w:t>
      </w:r>
    </w:p>
    <w:p>
      <w:pPr>
        <w:widowControl w:val="0"/>
        <w:rPr>
          <w:rFonts w:hint="eastAsia" w:cs="Arial" w:asciiTheme="minorEastAsia" w:hAnsiTheme="minorEastAsia" w:eastAsiaTheme="minorEastAsia"/>
          <w:b/>
          <w:color w:val="000000"/>
          <w:szCs w:val="18"/>
        </w:rPr>
      </w:pPr>
      <w:r>
        <w:rPr>
          <w:rFonts w:hint="eastAsia" w:cs="Arial" w:asciiTheme="minorEastAsia" w:hAnsiTheme="minorEastAsia" w:eastAsiaTheme="minorEastAsia"/>
          <w:b/>
          <w:color w:val="000000"/>
          <w:szCs w:val="18"/>
        </w:rPr>
        <w:t>二、食宿安排：</w:t>
      </w:r>
    </w:p>
    <w:p>
      <w:pPr>
        <w:widowControl w:val="0"/>
        <w:rPr>
          <w:rFonts w:hint="eastAsia" w:cs="Arial" w:asciiTheme="minorEastAsia" w:hAnsiTheme="minorEastAsia" w:eastAsiaTheme="minorEastAsia"/>
          <w:sz w:val="21"/>
          <w:szCs w:val="18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4585970</wp:posOffset>
                </wp:positionH>
                <wp:positionV relativeFrom="paragraph">
                  <wp:posOffset>183515</wp:posOffset>
                </wp:positionV>
                <wp:extent cx="2494915" cy="1903095"/>
                <wp:effectExtent l="5080" t="4445" r="14605" b="16510"/>
                <wp:wrapNone/>
                <wp:docPr id="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915" cy="1903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atLeas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1"/>
                                <w:szCs w:val="21"/>
                                <w:lang w:eastAsia="zh-CN"/>
                              </w:rPr>
                              <w:t>中部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1"/>
                                <w:szCs w:val="21"/>
                              </w:rPr>
                              <w:t>·智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1"/>
                                <w:szCs w:val="21"/>
                                <w:lang w:eastAsia="zh-CN"/>
                              </w:rPr>
                              <w:t>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atLeast"/>
                              <w:jc w:val="left"/>
                              <w:textAlignment w:val="auto"/>
                              <w:outlineLvl w:val="9"/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4"/>
                                <w:szCs w:val="14"/>
                              </w:rPr>
                              <w:t>◆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14"/>
                                <w:szCs w:val="1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</w:rPr>
                              <w:t>配备空调、热水器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atLeast"/>
                              <w:jc w:val="left"/>
                              <w:textAlignment w:val="auto"/>
                              <w:outlineLvl w:val="9"/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4"/>
                                <w:szCs w:val="14"/>
                              </w:rPr>
                              <w:t>◆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14"/>
                                <w:szCs w:val="1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</w:rPr>
                              <w:t>每层楼配备洗衣机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1pt;margin-top:14.45pt;height:149.85pt;width:196.45pt;z-index:251661312;mso-width-relative:page;mso-height-relative:page;" fillcolor="#FFFFFF" filled="t" stroked="t" coordsize="21600,21600" o:gfxdata="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L/znpHZAAAACwEAAA8AAAAAAAAAAQAgAAAAIgAAAGRycy9kb3ducmV2LnhtbFBLAQIUABQAAAAI&#10;AIdO4kBb+h7Y7AEAAOkDAAAOAAAAAAAAAAEAIAAAACgBAABkcnMvZTJvRG9jLnhtbFBLBQYAAAAA&#10;BgAGAFkBAACGBQAAAAA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atLeast"/>
                        <w:jc w:val="left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/>
                          <w:bCs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1"/>
                          <w:szCs w:val="21"/>
                          <w:lang w:eastAsia="zh-CN"/>
                        </w:rPr>
                        <w:t>中部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1"/>
                          <w:szCs w:val="21"/>
                        </w:rPr>
                        <w:t>·智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1"/>
                          <w:szCs w:val="21"/>
                          <w:lang w:eastAsia="zh-CN"/>
                        </w:rPr>
                        <w:t>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atLeast"/>
                        <w:jc w:val="left"/>
                        <w:textAlignment w:val="auto"/>
                        <w:outlineLvl w:val="9"/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4"/>
                          <w:szCs w:val="14"/>
                        </w:rPr>
                        <w:t>◆</w:t>
                      </w:r>
                      <w:r>
                        <w:rPr>
                          <w:rFonts w:hint="eastAsia" w:ascii="宋体" w:hAnsi="宋体" w:eastAsia="宋体" w:cs="宋体"/>
                          <w:sz w:val="14"/>
                          <w:szCs w:val="1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</w:rPr>
                        <w:t>配备空调、热水器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en-US" w:eastAsia="zh-CN"/>
                        </w:rPr>
                        <w:t xml:space="preserve">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atLeast"/>
                        <w:jc w:val="left"/>
                        <w:textAlignment w:val="auto"/>
                        <w:outlineLvl w:val="9"/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4"/>
                          <w:szCs w:val="14"/>
                        </w:rPr>
                        <w:t>◆</w:t>
                      </w:r>
                      <w:r>
                        <w:rPr>
                          <w:rFonts w:hint="eastAsia" w:ascii="宋体" w:hAnsi="宋体" w:eastAsia="宋体" w:cs="宋体"/>
                          <w:sz w:val="14"/>
                          <w:szCs w:val="1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</w:rPr>
                        <w:t>每层楼配备洗衣机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  <w:lang w:val="en-US" w:eastAsia="zh-CN"/>
                        </w:rPr>
                        <w:t xml:space="preserve">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cs="Arial" w:asciiTheme="minorEastAsia" w:hAnsiTheme="minorEastAsia" w:eastAsiaTheme="minorEastAsia"/>
          <w:sz w:val="21"/>
          <w:szCs w:val="18"/>
        </w:rPr>
        <w:t>1、提供住宿（</w:t>
      </w:r>
      <w:r>
        <w:rPr>
          <w:rFonts w:hint="eastAsia" w:cs="Arial" w:asciiTheme="minorEastAsia" w:hAnsiTheme="minorEastAsia" w:eastAsiaTheme="minorEastAsia"/>
          <w:sz w:val="21"/>
          <w:szCs w:val="18"/>
          <w:lang w:val="en-US" w:eastAsia="zh-CN"/>
        </w:rPr>
        <w:t>4</w:t>
      </w:r>
      <w:r>
        <w:rPr>
          <w:rFonts w:hint="eastAsia" w:cs="Arial" w:asciiTheme="minorEastAsia" w:hAnsiTheme="minorEastAsia" w:eastAsiaTheme="minorEastAsia"/>
          <w:sz w:val="21"/>
          <w:szCs w:val="18"/>
        </w:rPr>
        <w:t>-</w:t>
      </w:r>
      <w:r>
        <w:rPr>
          <w:rFonts w:hint="eastAsia" w:cs="Arial" w:asciiTheme="minorEastAsia" w:hAnsiTheme="minorEastAsia" w:eastAsiaTheme="minorEastAsia"/>
          <w:sz w:val="21"/>
          <w:szCs w:val="18"/>
          <w:lang w:val="en-US" w:eastAsia="zh-CN"/>
        </w:rPr>
        <w:t>6</w:t>
      </w:r>
      <w:r>
        <w:rPr>
          <w:rFonts w:hint="eastAsia" w:cs="Arial" w:asciiTheme="minorEastAsia" w:hAnsiTheme="minorEastAsia" w:eastAsiaTheme="minorEastAsia"/>
          <w:sz w:val="21"/>
          <w:szCs w:val="18"/>
        </w:rPr>
        <w:t>人间）；</w:t>
      </w:r>
    </w:p>
    <w:p>
      <w:pPr>
        <w:widowControl w:val="0"/>
        <w:rPr>
          <w:rFonts w:hint="eastAsia" w:cs="Arial" w:asciiTheme="minorEastAsia" w:hAnsiTheme="minorEastAsia" w:eastAsiaTheme="minorEastAsia"/>
          <w:sz w:val="21"/>
          <w:szCs w:val="21"/>
        </w:rPr>
      </w:pPr>
      <w:r>
        <w:rPr>
          <w:rFonts w:hint="eastAsia" w:cs="Arial" w:asciiTheme="minorEastAsia" w:hAnsiTheme="minorEastAsia" w:eastAsiaTheme="minorEastAsia"/>
          <w:sz w:val="21"/>
          <w:szCs w:val="21"/>
          <w:lang w:val="en-US" w:eastAsia="zh-CN"/>
        </w:rPr>
        <w:t xml:space="preserve"> </w:t>
      </w:r>
      <w:r>
        <w:drawing>
          <wp:inline distT="0" distB="0" distL="114300" distR="114300">
            <wp:extent cx="1949450" cy="1601470"/>
            <wp:effectExtent l="0" t="0" r="12700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6090" cy="1640840"/>
            <wp:effectExtent l="0" t="0" r="16510" b="165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rPr>
          <w:rFonts w:hint="eastAsia" w:cs="Arial" w:asciiTheme="minorEastAsia" w:hAnsiTheme="minorEastAsia" w:eastAsiaTheme="minorEastAsia"/>
          <w:sz w:val="21"/>
          <w:szCs w:val="21"/>
          <w:u w:val="single"/>
        </w:rPr>
      </w:pPr>
      <w:r>
        <w:rPr>
          <w:rFonts w:hint="eastAsia"/>
          <w:sz w:val="21"/>
          <w:szCs w:val="21"/>
          <w:lang w:val="en-US" w:eastAsia="zh-CN"/>
        </w:rPr>
        <w:t xml:space="preserve">  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 w:cs="Arial" w:asciiTheme="minorEastAsia" w:hAnsiTheme="minorEastAsia" w:eastAsiaTheme="minorEastAsia"/>
          <w:sz w:val="21"/>
          <w:szCs w:val="18"/>
        </w:rPr>
        <w:t>工作餐补直接进餐卡，入职就发，8小时补贴13元/天，12小时补贴26元/天，正餐消费8-13元不等</w:t>
      </w:r>
      <w:r>
        <w:rPr>
          <w:rFonts w:hint="eastAsia" w:cs="Arial" w:asciiTheme="minorEastAsia" w:hAnsiTheme="minorEastAsia" w:eastAsiaTheme="minorEastAsia"/>
          <w:sz w:val="21"/>
          <w:szCs w:val="18"/>
          <w:lang w:eastAsia="zh-CN"/>
        </w:rPr>
        <w:t>。</w:t>
      </w:r>
      <w:r>
        <w:rPr>
          <w:rFonts w:hint="eastAsia"/>
          <w:lang w:val="en-US" w:eastAsia="zh-CN"/>
        </w:rPr>
        <w:t xml:space="preserve">         </w:t>
      </w:r>
    </w:p>
    <w:p>
      <w:pPr>
        <w:numPr>
          <w:ilvl w:val="0"/>
          <w:numId w:val="0"/>
        </w:numPr>
        <w:adjustRightInd w:val="0"/>
        <w:snapToGrid w:val="0"/>
        <w:spacing w:after="200" w:line="24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265045" cy="1559560"/>
            <wp:effectExtent l="0" t="0" r="1905" b="2540"/>
            <wp:docPr id="2766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0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rcRect l="320" t="33147" r="3464" b="11209"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056765" cy="1555115"/>
            <wp:effectExtent l="0" t="0" r="635" b="6985"/>
            <wp:docPr id="2765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8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126615" cy="1573530"/>
            <wp:effectExtent l="0" t="0" r="6985" b="7620"/>
            <wp:docPr id="27656" name="图片 3_" descr="IMG_20160622_19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6" name="图片 3_" descr="IMG_20160622_190058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cs="Arial" w:asciiTheme="minorEastAsia" w:hAnsiTheme="minorEastAsia" w:eastAsiaTheme="minorEastAsia"/>
          <w:b/>
          <w:sz w:val="21"/>
          <w:szCs w:val="18"/>
        </w:rPr>
      </w:pPr>
      <w:r>
        <w:rPr>
          <w:rFonts w:hint="eastAsia" w:cs="Arial" w:asciiTheme="minorEastAsia" w:hAnsiTheme="minorEastAsia" w:eastAsiaTheme="minorEastAsia"/>
          <w:b/>
          <w:sz w:val="21"/>
          <w:szCs w:val="18"/>
        </w:rPr>
        <w:t>三、转为索恩格正式员工后待遇：</w:t>
      </w:r>
    </w:p>
    <w:p>
      <w:pPr>
        <w:widowControl w:val="0"/>
        <w:rPr>
          <w:rFonts w:hint="eastAsia" w:cs="Arial" w:asciiTheme="minorEastAsia" w:hAnsiTheme="minorEastAsia" w:eastAsiaTheme="minorEastAsia"/>
          <w:sz w:val="21"/>
          <w:szCs w:val="18"/>
          <w:lang w:val="en-US" w:eastAsia="zh-CN"/>
        </w:rPr>
      </w:pPr>
      <w:r>
        <w:rPr>
          <w:rFonts w:hint="eastAsia" w:cs="Arial" w:asciiTheme="minorEastAsia" w:hAnsiTheme="minorEastAsia" w:eastAsiaTheme="minorEastAsia"/>
          <w:sz w:val="21"/>
          <w:szCs w:val="18"/>
        </w:rPr>
        <w:t>基本工资（岗级）+加班工资+班次补贴+绩效奖金+</w:t>
      </w:r>
      <w:r>
        <w:rPr>
          <w:rFonts w:hint="eastAsia" w:cs="Arial" w:asciiTheme="minorEastAsia" w:hAnsiTheme="minorEastAsia" w:eastAsiaTheme="minorEastAsia"/>
          <w:sz w:val="21"/>
          <w:szCs w:val="18"/>
          <w:lang w:eastAsia="zh-CN"/>
        </w:rPr>
        <w:t>岗位津贴</w:t>
      </w:r>
      <w:r>
        <w:rPr>
          <w:rFonts w:hint="eastAsia" w:cs="Arial" w:asciiTheme="minorEastAsia" w:hAnsiTheme="minorEastAsia" w:eastAsiaTheme="minorEastAsia"/>
          <w:sz w:val="21"/>
          <w:szCs w:val="18"/>
          <w:lang w:val="en-US" w:eastAsia="zh-CN"/>
        </w:rPr>
        <w:t>+</w:t>
      </w:r>
      <w:r>
        <w:rPr>
          <w:rFonts w:hint="eastAsia" w:cs="Arial" w:asciiTheme="minorEastAsia" w:hAnsiTheme="minorEastAsia" w:eastAsiaTheme="minorEastAsia"/>
          <w:sz w:val="21"/>
          <w:szCs w:val="18"/>
        </w:rPr>
        <w:t>班车补贴+卫生津贴（女性</w:t>
      </w:r>
      <w:r>
        <w:rPr>
          <w:rFonts w:hint="eastAsia" w:cs="Arial" w:asciiTheme="minorEastAsia" w:hAnsiTheme="minorEastAsia" w:eastAsiaTheme="minorEastAsia"/>
          <w:sz w:val="21"/>
          <w:szCs w:val="18"/>
          <w:lang w:eastAsia="zh-CN"/>
        </w:rPr>
        <w:t>）</w:t>
      </w:r>
      <w:r>
        <w:rPr>
          <w:rFonts w:hint="eastAsia" w:cs="Arial" w:asciiTheme="minorEastAsia" w:hAnsiTheme="minorEastAsia" w:eastAsiaTheme="minorEastAsia"/>
          <w:sz w:val="21"/>
          <w:szCs w:val="18"/>
        </w:rPr>
        <w:t>+五险一金</w:t>
      </w:r>
    </w:p>
    <w:p>
      <w:pPr>
        <w:rPr>
          <w:rFonts w:cs="Arial" w:asciiTheme="minorEastAsia" w:hAnsiTheme="minorEastAsia" w:eastAsiaTheme="minorEastAsia"/>
          <w:sz w:val="21"/>
          <w:szCs w:val="18"/>
        </w:rPr>
      </w:pPr>
      <w:r>
        <w:rPr>
          <w:rFonts w:hint="eastAsia" w:cs="Arial" w:asciiTheme="minorEastAsia" w:hAnsiTheme="minorEastAsia" w:eastAsiaTheme="minorEastAsia"/>
          <w:sz w:val="21"/>
          <w:szCs w:val="18"/>
        </w:rPr>
        <w:t>1、高额度住房公积金</w:t>
      </w:r>
    </w:p>
    <w:p>
      <w:pPr>
        <w:rPr>
          <w:rFonts w:cs="Arial" w:asciiTheme="minorEastAsia" w:hAnsiTheme="minorEastAsia" w:eastAsiaTheme="minorEastAsia"/>
          <w:sz w:val="21"/>
          <w:szCs w:val="18"/>
        </w:rPr>
      </w:pPr>
      <w:r>
        <w:rPr>
          <w:rFonts w:hint="eastAsia" w:cs="Arial" w:asciiTheme="minorEastAsia" w:hAnsiTheme="minorEastAsia" w:eastAsiaTheme="minorEastAsia"/>
          <w:sz w:val="21"/>
          <w:szCs w:val="18"/>
        </w:rPr>
        <w:t>2、补充医疗保险（员工本人及符合计生政策的子女可享受门诊和住院报销及补贴）</w:t>
      </w:r>
    </w:p>
    <w:p>
      <w:pPr>
        <w:rPr>
          <w:rFonts w:cs="Arial" w:asciiTheme="minorEastAsia" w:hAnsiTheme="minorEastAsia" w:eastAsiaTheme="minorEastAsia"/>
          <w:sz w:val="21"/>
          <w:szCs w:val="18"/>
        </w:rPr>
      </w:pPr>
      <w:r>
        <w:rPr>
          <w:rFonts w:hint="eastAsia" w:cs="Arial" w:asciiTheme="minorEastAsia" w:hAnsiTheme="minorEastAsia" w:eastAsiaTheme="minorEastAsia"/>
          <w:sz w:val="21"/>
          <w:szCs w:val="18"/>
        </w:rPr>
        <w:t>3、年度13-14个月薪资</w:t>
      </w:r>
    </w:p>
    <w:p>
      <w:pPr>
        <w:rPr>
          <w:rFonts w:hint="eastAsia" w:cs="Arial" w:asciiTheme="minorEastAsia" w:hAnsiTheme="minorEastAsia" w:eastAsiaTheme="minorEastAsia"/>
          <w:sz w:val="21"/>
          <w:szCs w:val="18"/>
        </w:rPr>
      </w:pPr>
      <w:r>
        <w:rPr>
          <w:rFonts w:hint="eastAsia" w:cs="Arial" w:asciiTheme="minorEastAsia" w:hAnsiTheme="minorEastAsia" w:eastAsiaTheme="minorEastAsia"/>
          <w:sz w:val="21"/>
          <w:szCs w:val="18"/>
        </w:rPr>
        <w:t>4、每年一次外出旅游机会</w:t>
      </w:r>
    </w:p>
    <w:p>
      <w:pPr>
        <w:rPr>
          <w:rFonts w:hint="eastAsia" w:cs="Arial" w:asciiTheme="minorEastAsia" w:hAnsiTheme="minorEastAsia" w:eastAsiaTheme="minorEastAsia"/>
          <w:sz w:val="21"/>
          <w:szCs w:val="18"/>
          <w:lang w:val="en-US" w:eastAsia="zh-CN"/>
        </w:rPr>
      </w:pPr>
      <w:r>
        <w:rPr>
          <w:rFonts w:hint="eastAsia" w:cs="Arial" w:asciiTheme="minorEastAsia" w:hAnsiTheme="minorEastAsia" w:eastAsiaTheme="minorEastAsia"/>
          <w:sz w:val="21"/>
          <w:szCs w:val="18"/>
          <w:lang w:val="en-US" w:eastAsia="zh-CN"/>
        </w:rPr>
        <w:t>5、生日福利、节假日福利</w:t>
      </w:r>
    </w:p>
    <w:p>
      <w:pPr>
        <w:rPr>
          <w:rFonts w:hint="eastAsia" w:cs="Arial" w:asciiTheme="minorEastAsia" w:hAnsiTheme="minorEastAsia" w:eastAsiaTheme="minorEastAsia"/>
          <w:sz w:val="21"/>
          <w:szCs w:val="18"/>
          <w:lang w:val="en-US" w:eastAsia="zh-CN"/>
        </w:rPr>
      </w:pPr>
      <w:r>
        <w:rPr>
          <w:rFonts w:hint="eastAsia" w:cs="Arial" w:asciiTheme="minorEastAsia" w:hAnsiTheme="minorEastAsia" w:eastAsiaTheme="minorEastAsia"/>
          <w:sz w:val="21"/>
          <w:szCs w:val="18"/>
          <w:lang w:val="en-US" w:eastAsia="zh-CN"/>
        </w:rPr>
        <w:t>6、上下班班车接送</w:t>
      </w:r>
    </w:p>
    <w:p>
      <w:pPr>
        <w:rPr>
          <w:rFonts w:hint="eastAsia" w:cs="Arial" w:asciiTheme="minorEastAsia" w:hAnsiTheme="minorEastAsia" w:eastAsiaTheme="minorEastAsia"/>
          <w:sz w:val="21"/>
          <w:szCs w:val="18"/>
          <w:lang w:val="en-US" w:eastAsia="zh-CN"/>
        </w:rPr>
      </w:pPr>
      <w:r>
        <w:rPr>
          <w:rFonts w:hint="eastAsia" w:cs="Arial" w:asciiTheme="minorEastAsia" w:hAnsiTheme="minorEastAsia" w:eastAsiaTheme="minorEastAsia"/>
          <w:sz w:val="21"/>
          <w:szCs w:val="18"/>
          <w:lang w:val="en-US" w:eastAsia="zh-CN"/>
        </w:rPr>
        <w:t>7、带薪年假</w:t>
      </w:r>
    </w:p>
    <w:p>
      <w:pPr>
        <w:rPr>
          <w:rFonts w:hint="eastAsia" w:cs="Arial" w:asciiTheme="minorEastAsia" w:hAnsiTheme="minorEastAsia" w:eastAsiaTheme="minorEastAsia"/>
          <w:b/>
          <w:sz w:val="21"/>
          <w:szCs w:val="18"/>
        </w:rPr>
      </w:pPr>
      <w:r>
        <w:rPr>
          <w:rFonts w:hint="eastAsia" w:cs="Arial" w:asciiTheme="minorEastAsia" w:hAnsiTheme="minorEastAsia" w:eastAsiaTheme="minorEastAsia"/>
          <w:b/>
          <w:sz w:val="21"/>
          <w:szCs w:val="18"/>
        </w:rPr>
        <w:t>四、发展空间</w:t>
      </w:r>
    </w:p>
    <w:p>
      <w:pPr>
        <w:widowControl w:val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1、生产管理岗：线长-领班-主管…</w:t>
      </w:r>
      <w:bookmarkStart w:id="0" w:name="_GoBack"/>
      <w:bookmarkEnd w:id="0"/>
    </w:p>
    <w:p>
      <w:pPr>
        <w:widowControl w:val="0"/>
        <w:rPr>
          <w:rFonts w:hint="eastAsia" w:asciiTheme="minorEastAsia" w:hAnsiTheme="minorEastAsia" w:eastAsiaTheme="minorEastAsia" w:cstheme="minorEastAsia"/>
          <w:b/>
          <w:color w:val="000000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2、技术岗：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工艺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-技术员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—工程师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…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/>
          <w:color w:val="000000"/>
          <w:szCs w:val="18"/>
          <w:lang w:eastAsia="zh-CN"/>
        </w:rPr>
      </w:pPr>
      <w:r>
        <w:rPr>
          <w:rFonts w:hint="eastAsia" w:ascii="黑体" w:hAnsi="黑体" w:eastAsia="黑体" w:cs="Arial"/>
          <w:b/>
          <w:color w:val="000000"/>
          <w:szCs w:val="18"/>
          <w:lang w:eastAsia="zh-CN"/>
        </w:rPr>
        <w:t>五、工作地点</w:t>
      </w:r>
      <w:r>
        <w:rPr>
          <w:rFonts w:hint="eastAsia" w:ascii="黑体" w:hAnsi="黑体" w:eastAsia="黑体" w:cs="Arial"/>
          <w:b/>
          <w:color w:val="000000"/>
          <w:szCs w:val="18"/>
        </w:rPr>
        <w:t>：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/>
          <w:szCs w:val="18"/>
          <w:lang w:eastAsia="zh-CN"/>
        </w:rPr>
        <w:t>星沙东五路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/>
          <w:szCs w:val="18"/>
          <w:lang w:val="en-US" w:eastAsia="zh-CN"/>
        </w:rPr>
        <w:t>75号（</w:t>
      </w:r>
      <w:r>
        <w:rPr>
          <w:rFonts w:hint="eastAsia" w:asciiTheme="minorEastAsia" w:hAnsiTheme="minorEastAsia" w:eastAsiaTheme="minorEastAsia" w:cstheme="minorEastAsia"/>
          <w:b w:val="0"/>
          <w:bCs/>
          <w:color w:val="000000"/>
          <w:szCs w:val="18"/>
          <w:lang w:eastAsia="zh-CN"/>
        </w:rPr>
        <w:t>东六路与人民东路交叉口）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/>
          <w:color w:val="000000"/>
          <w:szCs w:val="18"/>
          <w:lang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/>
          <w:color w:val="000000"/>
          <w:szCs w:val="18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color w:val="000000"/>
          <w:szCs w:val="18"/>
          <w:lang w:eastAsia="zh-CN"/>
        </w:rPr>
        <w:drawing>
          <wp:inline distT="0" distB="0" distL="114300" distR="114300">
            <wp:extent cx="6631940" cy="2684780"/>
            <wp:effectExtent l="0" t="0" r="16510" b="1270"/>
            <wp:docPr id="19" name="图片 19" descr="162109605609808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21096056098080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194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2"/>
        </w:rPr>
      </w:pPr>
    </w:p>
    <w:p>
      <w:pPr>
        <w:rPr>
          <w:rFonts w:hint="eastAsia" w:eastAsia="微软雅黑"/>
          <w:sz w:val="22"/>
          <w:lang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2973705</wp:posOffset>
                </wp:positionH>
                <wp:positionV relativeFrom="paragraph">
                  <wp:posOffset>257175</wp:posOffset>
                </wp:positionV>
                <wp:extent cx="200025" cy="647700"/>
                <wp:effectExtent l="11430" t="0" r="17145" b="26670"/>
                <wp:wrapNone/>
                <wp:docPr id="6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647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2859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234.15pt;margin-top:20.25pt;height:51pt;width:15.75pt;z-index:251658240;mso-width-relative:page;mso-height-relative:page;" fillcolor="#FFFFFF" filled="t" stroked="t" coordsize="21600,21600" o:gfxdata="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eeyo0NcAAAAKAQAADwAAAAAAAAABACAAAAAiAAAAZHJzL2Rvd25yZXYueG1sUEsBAhQA&#10;FAAAAAgAh07iQPGKxnDzAQAA+AMAAA4AAAAAAAAAAQAgAAAAJgEAAGRycy9lMm9Eb2MueG1sUEsF&#10;BgAAAAAGAAYAWQEAAIsFAAAAAA==&#10;">
                <v:fill on="t" opacity="0f" focussize="0,0"/>
                <v:stroke weight="1.79992125984252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微软雅黑"/>
          <w:sz w:val="22"/>
          <w:lang w:eastAsia="zh-CN"/>
        </w:rPr>
        <w:drawing>
          <wp:inline distT="0" distB="0" distL="114300" distR="114300">
            <wp:extent cx="5281295" cy="1922780"/>
            <wp:effectExtent l="0" t="0" r="14605" b="1270"/>
            <wp:docPr id="14" name="图片 14" descr="15270636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27063659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Arial"/>
          <w:b/>
          <w:color w:val="000000"/>
          <w:szCs w:val="18"/>
          <w:lang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6121400</wp:posOffset>
                </wp:positionV>
                <wp:extent cx="200025" cy="1028700"/>
                <wp:effectExtent l="11430" t="0" r="17145" b="26670"/>
                <wp:wrapNone/>
                <wp:docPr id="12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028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2859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0.15pt;margin-top:482pt;height:81pt;width:15.75pt;z-index:251677696;mso-width-relative:page;mso-height-relative:page;" fillcolor="#FFFFFF" filled="t" stroked="t" coordsize="21600,21600" o:gfxdata="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jpenm9QAAAAIAQAADwAAAAAAAAABACAAAAAiAAAAZHJzL2Rvd25yZXYueG1sUEsBAhQAFAAA&#10;AAgAh07iQFEaN3XzAQAA+gMAAA4AAAAAAAAAAQAgAAAAIwEAAGRycy9lMm9Eb2MueG1sUEsFBgAA&#10;AAAGAAYAWQEAAIgFAAAAAA==&#10;">
                <v:fill on="t" opacity="0f" focussize="0,0"/>
                <v:stroke weight="1.79992125984252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2416175</wp:posOffset>
                </wp:positionV>
                <wp:extent cx="200025" cy="1028700"/>
                <wp:effectExtent l="11430" t="0" r="17145" b="26670"/>
                <wp:wrapNone/>
                <wp:docPr id="11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028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2859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213.15pt;margin-top:190.25pt;height:81pt;width:15.75pt;z-index:251667456;mso-width-relative:page;mso-height-relative:page;" fillcolor="#FFFFFF" filled="t" stroked="t" coordsize="21600,21600" o:gfxdata="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ugSoG2QAAAAsBAAAPAAAAAAAAAAEAIAAAACIAAABkcnMvZG93bnJldi54bWxQSwEC&#10;FAAUAAAACACHTuJAmgi5lfMBAAD6AwAADgAAAAAAAAABACAAAAAoAQAAZHJzL2Uyb0RvYy54bWxQ&#10;SwUGAAAAAAYABgBZAQAAjQUAAAAA&#10;">
                <v:fill on="t" opacity="0f" focussize="0,0"/>
                <v:stroke weight="1.79992125984252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1668780</wp:posOffset>
                </wp:positionH>
                <wp:positionV relativeFrom="paragraph">
                  <wp:posOffset>273050</wp:posOffset>
                </wp:positionV>
                <wp:extent cx="200025" cy="647700"/>
                <wp:effectExtent l="11430" t="0" r="17145" b="26670"/>
                <wp:wrapNone/>
                <wp:docPr id="10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647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2859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131.4pt;margin-top:21.5pt;height:51pt;width:15.75pt;z-index:251666432;mso-width-relative:page;mso-height-relative:page;" fillcolor="#FFFFFF" filled="t" stroked="t" coordsize="21600,21600" o:gfxdata="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L8cNBtcAAAAKAQAADwAAAAAAAAABACAAAAAiAAAAZHJzL2Rvd25yZXYueG1sUEsBAhQA&#10;FAAAAAgAh07iQKiFYXXzAQAA+QMAAA4AAAAAAAAAAQAgAAAAJgEAAGRycy9lMm9Eb2MueG1sUEsF&#10;BgAAAAAGAAYAWQEAAIsFAAAAAA==&#10;">
                <v:fill on="t" opacity="0f" focussize="0,0"/>
                <v:stroke weight="1.79992125984252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黑体" w:hAnsi="黑体" w:eastAsia="黑体" w:cs="Arial"/>
          <w:b/>
          <w:color w:val="000000"/>
          <w:szCs w:val="18"/>
          <w:lang w:eastAsia="zh-CN"/>
        </w:rPr>
        <w:drawing>
          <wp:inline distT="0" distB="0" distL="114300" distR="114300">
            <wp:extent cx="5239385" cy="2061845"/>
            <wp:effectExtent l="0" t="0" r="18415" b="14605"/>
            <wp:docPr id="13" name="图片 13" descr="15270634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27063484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Arial"/>
          <w:b/>
          <w:color w:val="000000"/>
          <w:szCs w:val="18"/>
          <w:lang w:eastAsia="zh-CN"/>
        </w:rPr>
        <w:drawing>
          <wp:inline distT="0" distB="0" distL="114300" distR="114300">
            <wp:extent cx="5236210" cy="2543175"/>
            <wp:effectExtent l="0" t="0" r="2540" b="9525"/>
            <wp:docPr id="16" name="图片 16" descr="15270640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27064032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Arial"/>
          <w:b/>
          <w:color w:val="000000"/>
          <w:szCs w:val="18"/>
          <w:lang w:eastAsia="zh-CN"/>
        </w:rPr>
        <w:drawing>
          <wp:inline distT="0" distB="0" distL="114300" distR="114300">
            <wp:extent cx="5173980" cy="2534285"/>
            <wp:effectExtent l="0" t="0" r="7620" b="18415"/>
            <wp:docPr id="15" name="图片 15" descr="15270639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27063962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493" w:right="550" w:bottom="493" w:left="550" w:header="708" w:footer="709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single" w:color="auto" w:sz="6" w:space="0"/>
      </w:pBdr>
      <w:rPr>
        <w:rFonts w:hint="eastAsia"/>
      </w:rPr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5324475</wp:posOffset>
          </wp:positionH>
          <wp:positionV relativeFrom="paragraph">
            <wp:posOffset>-97155</wp:posOffset>
          </wp:positionV>
          <wp:extent cx="1314450" cy="552450"/>
          <wp:effectExtent l="0" t="0" r="0" b="0"/>
          <wp:wrapTight wrapText="bothSides">
            <wp:wrapPolygon>
              <wp:start x="2504" y="3724"/>
              <wp:lineTo x="939" y="7448"/>
              <wp:lineTo x="939" y="14152"/>
              <wp:lineTo x="2504" y="17131"/>
              <wp:lineTo x="9391" y="17131"/>
              <wp:lineTo x="20035" y="17131"/>
              <wp:lineTo x="20035" y="3724"/>
              <wp:lineTo x="2504" y="3724"/>
            </wp:wrapPolygon>
          </wp:wrapTight>
          <wp:docPr id="2" name="图片 1" descr="SEG logo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SEG logo-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4450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4"/>
      <w:pBdr>
        <w:bottom w:val="single" w:color="auto" w:sz="6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ED78F1C"/>
    <w:multiLevelType w:val="singleLevel"/>
    <w:tmpl w:val="9ED78F1C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7185F53E"/>
    <w:multiLevelType w:val="singleLevel"/>
    <w:tmpl w:val="7185F53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1537C0"/>
    <w:rsid w:val="001E1B2F"/>
    <w:rsid w:val="00323B43"/>
    <w:rsid w:val="00384233"/>
    <w:rsid w:val="003C099E"/>
    <w:rsid w:val="003D37D8"/>
    <w:rsid w:val="00426133"/>
    <w:rsid w:val="004358AB"/>
    <w:rsid w:val="00755E5A"/>
    <w:rsid w:val="008B7726"/>
    <w:rsid w:val="00D31D50"/>
    <w:rsid w:val="00E514D3"/>
    <w:rsid w:val="00F65CC4"/>
    <w:rsid w:val="00F76E0C"/>
    <w:rsid w:val="00FC3A8B"/>
    <w:rsid w:val="03101B73"/>
    <w:rsid w:val="0D5E49A2"/>
    <w:rsid w:val="1425678B"/>
    <w:rsid w:val="15AF2EF0"/>
    <w:rsid w:val="1FD01FEE"/>
    <w:rsid w:val="203D02FC"/>
    <w:rsid w:val="23D861FA"/>
    <w:rsid w:val="23EA40F2"/>
    <w:rsid w:val="41284BDF"/>
    <w:rsid w:val="70F93C93"/>
    <w:rsid w:val="72FB21D2"/>
    <w:rsid w:val="763B3ED1"/>
    <w:rsid w:val="7A310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rPr>
      <w:sz w:val="24"/>
    </w:rPr>
  </w:style>
  <w:style w:type="character" w:customStyle="1" w:styleId="8">
    <w:name w:val="页眉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159</Words>
  <Characters>908</Characters>
  <Lines>7</Lines>
  <Paragraphs>2</Paragraphs>
  <TotalTime>1</TotalTime>
  <ScaleCrop>false</ScaleCrop>
  <LinksUpToDate>false</LinksUpToDate>
  <CharactersWithSpaces>1065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FC.枚</cp:lastModifiedBy>
  <dcterms:modified xsi:type="dcterms:W3CDTF">2020-10-09T07:33:23Z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